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FF7" w:rsidRDefault="00754D79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t>ВКТУ им.Д.Серикбаева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ind w:left="6100"/>
      </w:pPr>
      <w:r>
        <w:t>УТВЕРЖДАЮ:</w:t>
      </w:r>
    </w:p>
    <w:p w:rsidR="007A1FF7" w:rsidRDefault="00754D79">
      <w:pPr>
        <w:pStyle w:val="a3"/>
        <w:ind w:left="6100"/>
      </w:pPr>
      <w:r>
        <w:t>Декан ШАСиЭ:</w:t>
      </w:r>
    </w:p>
    <w:p w:rsidR="007A1FF7" w:rsidRDefault="00754D79">
      <w:pPr>
        <w:pStyle w:val="a3"/>
        <w:ind w:left="6100"/>
      </w:pPr>
      <w:r>
        <w:t>Акаев А.М.</w:t>
      </w:r>
    </w:p>
    <w:p w:rsidR="007A1FF7" w:rsidRDefault="00754D79">
      <w:pPr>
        <w:pStyle w:val="a3"/>
        <w:ind w:left="6100"/>
      </w:pPr>
      <w:r>
        <w:t>_____________202</w:t>
      </w:r>
      <w:r w:rsidR="00ED5761">
        <w:t xml:space="preserve">3 </w:t>
      </w:r>
      <w:r>
        <w:t>г.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СПЕЦКУРС</w:t>
      </w:r>
    </w:p>
    <w:p w:rsidR="007A1FF7" w:rsidRDefault="00754D79">
      <w:pPr>
        <w:pStyle w:val="a3"/>
        <w:jc w:val="center"/>
      </w:pPr>
      <w:r>
        <w:t>Рабочая учебная программа (силлабус)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</w:pPr>
      <w:r>
        <w:t>Образовательная программа: 6B07305 Строительство</w:t>
      </w:r>
    </w:p>
    <w:p w:rsidR="007A1FF7" w:rsidRDefault="00754D79">
      <w:pPr>
        <w:pStyle w:val="a3"/>
      </w:pPr>
      <w:r>
        <w:t xml:space="preserve">Код </w:t>
      </w:r>
      <w:r>
        <w:t>дисциплины: Spe4309</w:t>
      </w:r>
    </w:p>
    <w:p w:rsidR="007A1FF7" w:rsidRDefault="00754D79">
      <w:pPr>
        <w:pStyle w:val="a3"/>
      </w:pPr>
      <w:r>
        <w:t>Количество кредитов: 5</w:t>
      </w:r>
    </w:p>
    <w:p w:rsidR="007A1FF7" w:rsidRDefault="00754D79">
      <w:pPr>
        <w:pStyle w:val="a3"/>
      </w:pPr>
      <w:r>
        <w:t>Цикл: ПД</w:t>
      </w:r>
    </w:p>
    <w:p w:rsidR="007A1FF7" w:rsidRDefault="00754D79">
      <w:pPr>
        <w:pStyle w:val="a3"/>
      </w:pPr>
      <w:r>
        <w:t>Компонент: КВ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t>Усть-Каменогорск, 202</w:t>
      </w:r>
      <w:r w:rsidR="00ED5761">
        <w:t>3</w:t>
      </w:r>
      <w:r>
        <w:br w:type="page"/>
      </w:r>
    </w:p>
    <w:p w:rsidR="007A1FF7" w:rsidRDefault="00754D79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Государственных общеобязательных стандартов высшего и послевузовского </w:t>
      </w:r>
      <w:r>
        <w:t>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</w:t>
      </w:r>
      <w:r>
        <w:t>чебного плана, Каталога элективных дисциплин.</w:t>
      </w:r>
    </w:p>
    <w:p w:rsidR="007A1FF7" w:rsidRDefault="007A1FF7">
      <w:pPr>
        <w:pStyle w:val="a3"/>
      </w:pPr>
    </w:p>
    <w:p w:rsidR="007A1FF7" w:rsidRDefault="00754D79">
      <w:pPr>
        <w:pStyle w:val="a3"/>
      </w:pPr>
      <w:r>
        <w:t>Одобрено Комиссией по обеспечению качества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:rsidR="007A1FF7" w:rsidRDefault="00754D79">
      <w:pPr>
        <w:pStyle w:val="a3"/>
      </w:pPr>
      <w:r>
        <w:t>Дата    05.09.2023 г.   протокол №2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Айтказина А.К.</w:t>
      </w: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7A1FF7" w:rsidRDefault="007A1FF7">
      <w:pPr>
        <w:pStyle w:val="a3"/>
      </w:pP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Гольцев А.Г.</w:t>
      </w:r>
    </w:p>
    <w:p w:rsidR="007A1FF7" w:rsidRDefault="00754D79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ED5761" w:rsidRDefault="00ED5761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Елеманов Д,С.</w:t>
      </w:r>
    </w:p>
    <w:p w:rsidR="00ED5761" w:rsidRDefault="00ED5761">
      <w:pPr>
        <w:pStyle w:val="a3"/>
        <w:tabs>
          <w:tab w:val="left" w:pos="6500"/>
        </w:tabs>
        <w:ind w:left="6500" w:hanging="6500"/>
        <w:jc w:val="left"/>
      </w:pPr>
      <w:r>
        <w:t xml:space="preserve">                                                                                                            Старший преподаватель</w:t>
      </w:r>
      <w:bookmarkStart w:id="0" w:name="_GoBack"/>
      <w:bookmarkEnd w:id="0"/>
    </w:p>
    <w:p w:rsidR="00ED5761" w:rsidRDefault="00ED5761" w:rsidP="00ED5761">
      <w:pPr>
        <w:pStyle w:val="a3"/>
        <w:tabs>
          <w:tab w:val="left" w:pos="6500"/>
        </w:tabs>
        <w:ind w:left="6500" w:hanging="6500"/>
        <w:jc w:val="left"/>
      </w:pPr>
      <w:r>
        <w:t xml:space="preserve"> 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</w:pPr>
      <w:r>
        <w:br w:type="page"/>
      </w:r>
    </w:p>
    <w:p w:rsidR="007A1FF7" w:rsidRDefault="00754D79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1.1 Краткое описание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Спецкурс дает сведения о специфических видах монтажных работ. Излагаются вопросы расчета и методы выбора машин</w:t>
      </w:r>
      <w:r>
        <w:t xml:space="preserve"> и механизмов. Излагаются вопросы выбора метода производства работ. Приводятся примеры монтажа отдельных зданий и сооружений с применением передовых методов и технологических новшеств как в Казахстане, так и за рубежом.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1.2 Цель и задачи изучения дисципли</w:t>
      </w:r>
      <w:r>
        <w:rPr>
          <w:b/>
        </w:rPr>
        <w:t>ны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Цель изучения дисциплины:</w:t>
      </w:r>
    </w:p>
    <w:p w:rsidR="007A1FF7" w:rsidRDefault="00754D79">
      <w:pPr>
        <w:pStyle w:val="a3"/>
        <w:ind w:firstLine="567"/>
      </w:pPr>
      <w:r>
        <w:t>Формирование профессиональных знаний и необходимых практических навыков бакалавров при организации и выполнении специальных видов строительно-монтажных работ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Задачи изучения дисциплины:</w:t>
      </w:r>
    </w:p>
    <w:p w:rsidR="007A1FF7" w:rsidRDefault="00754D79">
      <w:pPr>
        <w:pStyle w:val="a3"/>
        <w:ind w:firstLine="567"/>
      </w:pPr>
      <w:r>
        <w:t>- Обеспечение в соответствии с квалифик</w:t>
      </w:r>
      <w:r>
        <w:t>ационной характеристикой бакалавра знаний и умений, необходимых для успешного выполнения в будущем соответствующих функциональных обязанностей на всех должностях во всех подразделениях, относящихся к сфере деятельности строителя в области специальных видов</w:t>
      </w:r>
      <w:r>
        <w:t xml:space="preserve"> строительных работ.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1.3 Результаты обучения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57"/>
        <w:gridCol w:w="3884"/>
        <w:gridCol w:w="3597"/>
      </w:tblGrid>
      <w:tr w:rsidR="007A1FF7">
        <w:trPr>
          <w:tblHeader/>
        </w:trPr>
        <w:tc>
          <w:tcPr>
            <w:tcW w:w="1119" w:type="pct"/>
            <w:vMerge w:val="restart"/>
          </w:tcPr>
          <w:p w:rsidR="007A1FF7" w:rsidRDefault="00754D79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7A1FF7" w:rsidRDefault="00754D79">
            <w:pPr>
              <w:pStyle w:val="a3"/>
              <w:jc w:val="center"/>
            </w:pPr>
            <w:r>
              <w:t xml:space="preserve">Результаты обучения (единицы ключевых </w:t>
            </w:r>
            <w:r>
              <w:t>компетенций)</w:t>
            </w:r>
          </w:p>
        </w:tc>
      </w:tr>
      <w:tr w:rsidR="007A1FF7">
        <w:trPr>
          <w:tblHeader/>
        </w:trPr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2015" w:type="pct"/>
          </w:tcPr>
          <w:p w:rsidR="007A1FF7" w:rsidRDefault="00754D79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7A1FF7" w:rsidRDefault="00754D79">
            <w:pPr>
              <w:pStyle w:val="a3"/>
              <w:jc w:val="center"/>
            </w:pPr>
            <w:r>
              <w:t>дисциплины</w:t>
            </w:r>
          </w:p>
        </w:tc>
      </w:tr>
      <w:tr w:rsidR="007A1FF7"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профессиональной деятельности.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0"/>
              </w:rPr>
              <w:t xml:space="preserve">РО12 - Осваивать вводимое новое оборудование, проверять техническое состояние и </w:t>
            </w:r>
            <w:r>
              <w:rPr>
                <w:sz w:val="20"/>
              </w:rPr>
              <w:t>остаточный ресурс оборудования и конструкций.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Демонстрировать понимание и значение современных методов организации, планировании и ведении специальных видов строительных работ, обработки информации с использованием современных технических средств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Разра</w:t>
            </w:r>
            <w:r>
              <w:rPr>
                <w:sz w:val="20"/>
              </w:rPr>
              <w:t>ботать технологию выполнения строительно-монтажных работ при освоении подземного пространства и возведении заглубленных подземных частей зданий, разработать календарные графики на отдельные виды строительно-монтажных работ; разработать строительный генерал</w:t>
            </w:r>
            <w:r>
              <w:rPr>
                <w:sz w:val="20"/>
              </w:rPr>
              <w:t>ьный план для возведения зданий в стесненных условиях городской застройки.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 xml:space="preserve">- Готовность работать в коллективе. Знать систему взаимодействия участников строительства объектов специального назначения их функции и задачи. Знать </w:t>
            </w:r>
            <w:r>
              <w:rPr>
                <w:sz w:val="20"/>
              </w:rPr>
              <w:lastRenderedPageBreak/>
              <w:t>систему материально-техническог</w:t>
            </w:r>
            <w:r>
              <w:rPr>
                <w:sz w:val="20"/>
              </w:rPr>
              <w:t>о обеспечения строительств специальных объектов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Осуществлять коммуникации в среде строителей, анализировать существующую и разрабатывать самостоятельно техническую документацию по вопросам возведения объектов специального назначения, четко излагать и защ</w:t>
            </w:r>
            <w:r>
              <w:rPr>
                <w:sz w:val="20"/>
              </w:rPr>
              <w:t>ищать результаты своей деятельности на предприятиях строительно-монтажного комплекса и в отраслевых научных организациях, совершенствовать свои знания при дальней учебе</w:t>
            </w:r>
          </w:p>
          <w:p w:rsidR="007A1FF7" w:rsidRDefault="00754D79">
            <w:pPr>
              <w:pStyle w:val="a3"/>
              <w:ind w:firstLine="567"/>
            </w:pPr>
            <w:r>
              <w:rPr>
                <w:sz w:val="20"/>
              </w:rPr>
              <w:t>- Демонстрировать знание технических аспектов комплексной инженерной деятельности и осв</w:t>
            </w:r>
            <w:r>
              <w:rPr>
                <w:sz w:val="20"/>
              </w:rPr>
              <w:t>едомленность в вопросах организации строительства специальных сооружений, методах и способах расчета строительной документации на производстве.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68"/>
        <w:gridCol w:w="1868"/>
        <w:gridCol w:w="1868"/>
        <w:gridCol w:w="1976"/>
        <w:gridCol w:w="2058"/>
      </w:tblGrid>
      <w:tr w:rsidR="007A1FF7">
        <w:tc>
          <w:tcPr>
            <w:tcW w:w="1000" w:type="pct"/>
            <w:vMerge w:val="restar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Баллы (%-ное содержание)</w:t>
            </w: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Удовлетиворительно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 xml:space="preserve">При проведении учебных занятий </w:t>
      </w:r>
      <w:r>
        <w:t>предусматривается использование следующих образовательных технологий:</w:t>
      </w:r>
    </w:p>
    <w:p w:rsidR="007A1FF7" w:rsidRDefault="00754D79">
      <w:pPr>
        <w:pStyle w:val="a3"/>
        <w:ind w:firstLine="567"/>
      </w:pPr>
      <w:r>
        <w:t>- Для преподавания предусмотрены традиционные технологии: аудиторные занятия и самостоятельная работа студентов. Лекционный курс представлен в мультимедийной форме. При изложении лекцион</w:t>
      </w:r>
      <w:r>
        <w:t>ного материала в начале и при завершении лекции используется мотивационная речь. В лекции-презентации и практических занятиях используются текстовая, аудио и видеоинформация, графики, таблицы и т.п.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1.4.2 Адаптивные образовательные технологии (инклюзивное</w:t>
      </w:r>
      <w:r>
        <w:rPr>
          <w:b/>
        </w:rPr>
        <w:t xml:space="preserve"> обучение)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A1FF7" w:rsidRDefault="00754D79">
      <w:pPr>
        <w:pStyle w:val="a3"/>
        <w:ind w:firstLine="567"/>
      </w:pPr>
      <w:r>
        <w:lastRenderedPageBreak/>
        <w:t>- Предоставление специальных учебных пособий и дидактических материалов, специальных те</w:t>
      </w:r>
      <w:r>
        <w:t>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 w:rsidR="007A1FF7" w:rsidRDefault="007A1FF7">
      <w:pPr>
        <w:pStyle w:val="a3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 xml:space="preserve">1.5 </w:t>
      </w:r>
      <w:r>
        <w:rPr>
          <w:b/>
        </w:rPr>
        <w:t>Пререквизиты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- Технология возведения зданий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1.6 Постреквизиты</w:t>
      </w:r>
    </w:p>
    <w:p w:rsidR="007A1FF7" w:rsidRDefault="007A1FF7">
      <w:pPr>
        <w:pStyle w:val="a3"/>
      </w:pPr>
    </w:p>
    <w:p w:rsidR="007A1FF7" w:rsidRDefault="007A1FF7">
      <w:pPr>
        <w:pStyle w:val="a3"/>
        <w:ind w:firstLine="567"/>
      </w:pP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1.7 Трудоемкость дисциплины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7A1FF7">
        <w:trPr>
          <w:tblHeader/>
        </w:trPr>
        <w:tc>
          <w:tcPr>
            <w:tcW w:w="3500" w:type="pct"/>
          </w:tcPr>
          <w:p w:rsidR="007A1FF7" w:rsidRDefault="00754D79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7A1FF7" w:rsidRDefault="00754D79">
            <w:pPr>
              <w:pStyle w:val="a3"/>
              <w:jc w:val="center"/>
            </w:pPr>
            <w:r>
              <w:t>часы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75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экзамен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 СОДЕРЖАНИЕ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 xml:space="preserve">2.1 Тематический </w:t>
      </w:r>
      <w:r>
        <w:rPr>
          <w:b/>
        </w:rPr>
        <w:t>план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7A1FF7">
        <w:trPr>
          <w:tblHeader/>
        </w:trPr>
        <w:tc>
          <w:tcPr>
            <w:tcW w:w="147" w:type="pct"/>
          </w:tcPr>
          <w:p w:rsidR="007A1FF7" w:rsidRDefault="00754D7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7A1FF7" w:rsidRDefault="00754D79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7A1FF7" w:rsidRDefault="00754D7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7A1FF7" w:rsidRDefault="00754D7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A1FF7">
        <w:tc>
          <w:tcPr>
            <w:tcW w:w="0" w:type="auto"/>
            <w:gridSpan w:val="4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1. Монтажная технологичность.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1.Основные признаки технологичности конструкций. 2.Что необходимо обеспечивать при монтаже конструкций. 3.Методы </w:t>
            </w:r>
            <w:r>
              <w:rPr>
                <w:sz w:val="22"/>
              </w:rPr>
              <w:t>монтажа конструкций. Какие немаловажные обстоятельства имеются за рубежом, касающееся технологичности конструкций.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2. Монтаж конструкций безвыверочным методом.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1.Какие преимущества и недостатки представляет собой безвыверочный метод монтажа с</w:t>
            </w:r>
            <w:r>
              <w:rPr>
                <w:sz w:val="22"/>
              </w:rPr>
              <w:t>тальных конструкций? 2.Суть, принцип и эффективность метода. 3.Рассказать про установку подкраново-подстропильных балок двумя кранами.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3. Монтаж мачт и башен при помощи самоподъемных кранов.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1.Сущность и способы метода монтажа башен при </w:t>
            </w:r>
            <w:r>
              <w:rPr>
                <w:sz w:val="22"/>
              </w:rPr>
              <w:t xml:space="preserve">помощи самоподъемных кранов. 2.Эффективность и недостатки метода </w:t>
            </w:r>
            <w:r>
              <w:rPr>
                <w:sz w:val="22"/>
              </w:rPr>
              <w:lastRenderedPageBreak/>
              <w:t>монтажа башен при помощи самоподъемных кранов. 3.Рассказать про самоподъемные краны, их достоинства и недостатки.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4. Монтаж доменных цехов крупными блоками.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1.Какие работы </w:t>
            </w:r>
            <w:r>
              <w:rPr>
                <w:sz w:val="22"/>
              </w:rPr>
              <w:t>проводятся при монтаже конструкций крупных объектов или комплексов на 2.строительной площадке. Что такое пусковые комплексы доменных цехов и их конструкции. 3.Пример строительства доменного комплекса на Карагандинском металлургическом комбинате.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</w:t>
            </w:r>
            <w:r>
              <w:rPr>
                <w:b/>
                <w:sz w:val="22"/>
              </w:rPr>
              <w:t>ема 5. Монтаж мачт и башен методом поворота вокруг шарнира.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1.Сущность и способы метода монтажа мачт и башен методом поворота вокруг шарнира. 2.Эффективность и недостатки метода монтажа мачт и башен методом поворота вокруг шарнира. 3.Монтаж башни методом с</w:t>
            </w:r>
            <w:r>
              <w:rPr>
                <w:sz w:val="22"/>
              </w:rPr>
              <w:t>борки на земле с подъемом целиком с помощью падающей стрелы.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6. Монтаж башенных сооружений самоподъемными порталами.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1.Сущность и способы метода монтаж башенных сооружений самоподъемными порталами. 2.Эффективность и недостатки метода монтажа </w:t>
            </w:r>
            <w:r>
              <w:rPr>
                <w:sz w:val="22"/>
              </w:rPr>
              <w:t>монтаж башенных сооружениий самоподъемными порталами. 3.Объяснить схему портала для монтажа башенных сооружений. порталами.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7. Монтаж башенных сооружений прислонными кранами.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1.Сущность и способы метода монтаж башенных сооружении прислонными </w:t>
            </w:r>
            <w:r>
              <w:rPr>
                <w:sz w:val="22"/>
              </w:rPr>
              <w:t>кранами. 2.Эффективность и недостатки метода башенных сооружении прислонными кранами. 3.Объяснить схему монтажа башни с помощью прислонного крана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8. Монтаж конверторного цеха.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1.Особенности монтажа конверторных цехов. 2.Состав комплекса </w:t>
            </w:r>
            <w:r>
              <w:rPr>
                <w:sz w:val="22"/>
              </w:rPr>
              <w:t>кислородно-конверторного цеха. 3.Пример строительства доменного комплекса на Карагандинском металлургическом комбинате. 4.Объяснить типовую схему монтажа конструкций главного корпуса конверторного цеха.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9. Монтаж газгольдеров.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1.Что такое газ</w:t>
            </w:r>
            <w:r>
              <w:rPr>
                <w:sz w:val="22"/>
              </w:rPr>
              <w:t>гольдеры. 2.Сухие и мокрые газгольдеры. 3.Шаровые и сферические газгольдеры.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10. Монтаж цилиндрических резервуаров.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1.Что такое цилиндрические резервуары. 2.Конструкция цилиндрических резервуаров. 3.Монтаж цилиндрических резервуаров.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11. Монтаж ангаров из ЛСТК.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1.Что такое ЛСТК и их конструктивные особенности. 2.Монтаж объектов из ЛСТК блочным методом. 3.Монтаж объектов из ЛСТК поелемнтно.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12. Монтаж ангаров.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 xml:space="preserve">1.Классификация и преимущества современных ангаров. </w:t>
            </w:r>
            <w:r>
              <w:rPr>
                <w:sz w:val="22"/>
              </w:rPr>
              <w:t>2.Конструктивные особенности современных ангаров. 3.Монтаж ангаров.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13. Монтаж магистральных трубопроводов.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lastRenderedPageBreak/>
              <w:t>1.Специфика магистральных трубопроводов 2.Монтаж линейной части трубопроводов на просадочных грунтах. 3.Искусственное замораживание с</w:t>
            </w:r>
            <w:r>
              <w:rPr>
                <w:sz w:val="22"/>
              </w:rPr>
              <w:t>езоннооттаивающих грунтов.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lastRenderedPageBreak/>
              <w:t>14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14. Монтаж эластичных резервуаров.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1.Основные преимущества эластичных резервуаров. 2.Основные требования при работе с эластичными резервуарами. 3.Этапы сборки эластичных резервуаров.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 xml:space="preserve">Тема 15. </w:t>
            </w:r>
            <w:r>
              <w:rPr>
                <w:b/>
                <w:sz w:val="22"/>
              </w:rPr>
              <w:t>Свайно-винтовые фундаменты.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1.Конструктивные особенности винтовых свайных фундаментов. 2.Эффективность применения винтовых свайных фундаментов. 3.Технология установки винтовых свайных фундаментов.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1-8</w:t>
            </w:r>
          </w:p>
        </w:tc>
      </w:tr>
      <w:tr w:rsidR="007A1FF7">
        <w:tc>
          <w:tcPr>
            <w:tcW w:w="0" w:type="auto"/>
            <w:gridSpan w:val="2"/>
          </w:tcPr>
          <w:p w:rsidR="007A1FF7" w:rsidRDefault="00754D7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  <w:gridSpan w:val="4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>
              <w:rPr>
                <w:b/>
                <w:sz w:val="22"/>
              </w:rPr>
              <w:t>Определение нормативной трудоемкости и продолжительности строительного процесса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2. Расчет производительности и количества автосамосвалов для транспортировки грунта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3. Определение объемов земляных работ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 xml:space="preserve">Тема </w:t>
            </w:r>
            <w:r>
              <w:rPr>
                <w:b/>
                <w:sz w:val="22"/>
              </w:rPr>
              <w:t>4. Определение объемов земляных работ при разработки траншей.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5. Выбор землеройных и землеройно-транспортных машин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6. Выбор землеройных и землеройно-транспортных машин при работе экскаватора.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>
              <w:rPr>
                <w:b/>
                <w:sz w:val="22"/>
              </w:rPr>
              <w:t>Определение параметров забоя для экскаватора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8. Земляные работы при строительстве водопроводно-канализационных сооружений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 xml:space="preserve">Тема 9. Земляные работы при строительстве водопроводно-канализационных сооружений с вертикальными </w:t>
            </w:r>
            <w:r>
              <w:rPr>
                <w:b/>
                <w:sz w:val="22"/>
              </w:rPr>
              <w:t>стенками.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10. Определение объемов каменной кладки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11. Каменная кладка наружной стены.</w:t>
            </w:r>
          </w:p>
          <w:p w:rsidR="007A1FF7" w:rsidRDefault="007A1FF7">
            <w:pPr>
              <w:pStyle w:val="a3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12. Бетонные и железобетонные работы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13. Отделочные работы.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Подача раствора на этажи.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 xml:space="preserve">ДП </w:t>
            </w:r>
            <w:r>
              <w:t>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14. Штукатурные работы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b/>
                <w:sz w:val="22"/>
              </w:rPr>
              <w:t>Тема 15. Отделочные работы.</w:t>
            </w:r>
          </w:p>
          <w:p w:rsidR="007A1FF7" w:rsidRDefault="00754D79">
            <w:pPr>
              <w:pStyle w:val="a3"/>
            </w:pPr>
            <w:r>
              <w:rPr>
                <w:sz w:val="22"/>
              </w:rPr>
              <w:t>Оклейка обоями.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  <w:gridSpan w:val="2"/>
          </w:tcPr>
          <w:p w:rsidR="007A1FF7" w:rsidRDefault="00754D7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7A1FF7">
        <w:trPr>
          <w:trHeight w:val="1229"/>
          <w:tblHeader/>
        </w:trPr>
        <w:tc>
          <w:tcPr>
            <w:tcW w:w="1026" w:type="pct"/>
          </w:tcPr>
          <w:p w:rsidR="007A1FF7" w:rsidRDefault="00754D79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7A1FF7" w:rsidRDefault="00754D79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7A1FF7" w:rsidRDefault="00754D79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7A1FF7" w:rsidRDefault="00754D79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7A1FF7" w:rsidRDefault="00754D79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7A1FF7" w:rsidRDefault="00754D79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01. Техкарта на техническое нормирование.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Определение технических норм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02. Техкарта проведение и обработка нормативных исследований и фотоучет.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Обработка данных фотоучета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 xml:space="preserve">Тема № 03. </w:t>
            </w:r>
            <w:r>
              <w:rPr>
                <w:sz w:val="22"/>
              </w:rPr>
              <w:t>Техкарта на восстановление и усиление фундаментов.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Ремонт фундамента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04. Техкарта на земляные работы при реконструкции здания.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Земляные работы при реконструкции зданий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05. Техкарта на усиление перемычек над</w:t>
            </w:r>
            <w:r>
              <w:rPr>
                <w:sz w:val="22"/>
              </w:rPr>
              <w:t xml:space="preserve"> проемами в кирпичных стенах.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Усиление перемычек в проемах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06. Техкарта на утепление стен плитами пенопласта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Утепление стен пенопластом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07. Техкарта на ремонт рулонных кровель с применением битумно-полимерн</w:t>
            </w:r>
            <w:r>
              <w:rPr>
                <w:sz w:val="22"/>
              </w:rPr>
              <w:t>ых мастичных материалов.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Ремонт рулонных кровель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Тема № 08. Техкарта на реконструкцию кровли.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Реконструкция кровли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 xml:space="preserve">Тема № 09. Техкарта на земляные работы </w:t>
            </w:r>
            <w:r>
              <w:rPr>
                <w:sz w:val="22"/>
              </w:rPr>
              <w:lastRenderedPageBreak/>
              <w:t>при реконструкции административного здания.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lastRenderedPageBreak/>
              <w:t xml:space="preserve">Земляные работы при </w:t>
            </w:r>
            <w:r>
              <w:rPr>
                <w:sz w:val="22"/>
              </w:rPr>
              <w:t>реконструкции зданий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lastRenderedPageBreak/>
              <w:t>Тема № 10. Техкарта на устройство буронабивных свай в водонасыщенных грунтах.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rPr>
                <w:sz w:val="22"/>
              </w:rPr>
              <w:t>Устройство буронабивных свай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ДП 1-10</w:t>
            </w:r>
          </w:p>
        </w:tc>
      </w:tr>
      <w:tr w:rsidR="007A1FF7">
        <w:tc>
          <w:tcPr>
            <w:tcW w:w="0" w:type="auto"/>
            <w:gridSpan w:val="4"/>
          </w:tcPr>
          <w:p w:rsidR="007A1FF7" w:rsidRDefault="00754D79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7A1FF7">
        <w:trPr>
          <w:tblHeader/>
        </w:trPr>
        <w:tc>
          <w:tcPr>
            <w:tcW w:w="1850" w:type="pct"/>
            <w:vMerge w:val="restart"/>
          </w:tcPr>
          <w:p w:rsidR="007A1FF7" w:rsidRDefault="00754D7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7A1FF7" w:rsidRDefault="00754D79">
            <w:pPr>
              <w:pStyle w:val="a3"/>
              <w:jc w:val="center"/>
            </w:pPr>
            <w:r>
              <w:t xml:space="preserve">Академический период </w:t>
            </w:r>
            <w:r>
              <w:t>обучения, неделя</w:t>
            </w:r>
          </w:p>
        </w:tc>
      </w:tr>
      <w:tr w:rsidR="007A1FF7">
        <w:trPr>
          <w:tblHeader/>
        </w:trPr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Знание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монтажная технологичность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специальный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безвыверочный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самоподъемными кранами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методом поворота.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Понимание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специальный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безвыверочный монтаж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самоподъемными кранами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методом поворота.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Применение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lastRenderedPageBreak/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gridSpan w:val="16"/>
          </w:tcPr>
          <w:p w:rsidR="007A1FF7" w:rsidRDefault="00754D79">
            <w:pPr>
              <w:pStyle w:val="a3"/>
              <w:jc w:val="center"/>
            </w:pPr>
            <w:r>
              <w:t>Анализ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A1FF7">
            <w:pPr>
              <w:pStyle w:val="a3"/>
              <w:jc w:val="center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3 ОЦЕНКА ЗНАНИЙ ОБУЧАЮЩЕГОСЯ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</w:t>
      </w:r>
      <w:r>
        <w:t xml:space="preserve">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</w:t>
      </w:r>
      <w:r>
        <w:t>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7A1FF7" w:rsidRDefault="007A1FF7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076"/>
        <w:gridCol w:w="5382"/>
        <w:gridCol w:w="2153"/>
        <w:gridCol w:w="1077"/>
      </w:tblGrid>
      <w:tr w:rsidR="007A1FF7">
        <w:trPr>
          <w:tblHeader/>
        </w:trPr>
        <w:tc>
          <w:tcPr>
            <w:tcW w:w="500" w:type="pct"/>
          </w:tcPr>
          <w:p w:rsidR="007A1FF7" w:rsidRDefault="00754D79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A1FF7" w:rsidRDefault="00754D79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7A1FF7" w:rsidRDefault="00754D79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7A1FF7" w:rsidRDefault="00754D79">
            <w:pPr>
              <w:pStyle w:val="a3"/>
              <w:jc w:val="center"/>
            </w:pPr>
            <w:r>
              <w:t>Итого</w:t>
            </w:r>
          </w:p>
        </w:tc>
      </w:tr>
      <w:tr w:rsidR="007A1FF7"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монтажная технологичность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0-100</w:t>
            </w: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 xml:space="preserve">Что такое </w:t>
            </w:r>
            <w:r>
              <w:t>специальный монтаж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Что такое безвыверочный монтаж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самоподъемными кранами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методом поворота.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при помощи портала.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0-100</w:t>
            </w: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укрупненными блоками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резервуаров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7A1FF7"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  <w:tc>
          <w:tcPr>
            <w:tcW w:w="0" w:type="auto"/>
          </w:tcPr>
          <w:p w:rsidR="007A1FF7" w:rsidRDefault="00754D79">
            <w:pPr>
              <w:pStyle w:val="a3"/>
            </w:pPr>
            <w:r>
              <w:t>Монтаж ангаров.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  <w:jc w:val="center"/>
            </w:pPr>
          </w:p>
        </w:tc>
      </w:tr>
      <w:tr w:rsidR="00ED5761" w:rsidTr="00ED5761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7A1FF7" w:rsidRDefault="00754D79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0-100</w:t>
            </w: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7A1FF7" w:rsidRDefault="00754D79">
      <w:pPr>
        <w:pStyle w:val="a3"/>
        <w:ind w:firstLine="567"/>
      </w:pPr>
      <w:r>
        <w:t>- 40% результата, полученного на экзамене;</w:t>
      </w:r>
    </w:p>
    <w:p w:rsidR="007A1FF7" w:rsidRDefault="00754D79">
      <w:pPr>
        <w:pStyle w:val="a3"/>
        <w:ind w:firstLine="567"/>
      </w:pPr>
      <w:r>
        <w:t>- 60% результатов текущей успеваемости.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Формула подсчета итоговой оценки:</w:t>
      </w:r>
    </w:p>
    <w:p w:rsidR="007A1FF7" w:rsidRDefault="007A1FF7">
      <w:pPr>
        <w:pStyle w:val="a3"/>
      </w:pPr>
    </w:p>
    <w:p w:rsidR="007A1FF7" w:rsidRDefault="00754D7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lastRenderedPageBreak/>
        <w:t>Итоговая буквенная оценка и ее цифровой эквивалент в баллах: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rPr>
          <w:b/>
        </w:rPr>
        <w:t>Балльно-рейтинговая буквенная систем</w:t>
      </w:r>
      <w:r>
        <w:rPr>
          <w:b/>
        </w:rPr>
        <w:t>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7A1FF7">
        <w:trPr>
          <w:tblHeader/>
        </w:trPr>
        <w:tc>
          <w:tcPr>
            <w:tcW w:w="600" w:type="pct"/>
          </w:tcPr>
          <w:p w:rsidR="007A1FF7" w:rsidRDefault="00754D79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7A1FF7" w:rsidRDefault="00754D79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7A1FF7" w:rsidRDefault="00754D79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7A1FF7" w:rsidRDefault="00754D79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Критерий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 xml:space="preserve">Теоретическое </w:t>
            </w:r>
            <w:r>
              <w:t>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</w:t>
            </w:r>
            <w:r>
              <w:t>ьному.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</w:t>
            </w:r>
            <w:r>
              <w:t>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 xml:space="preserve">Теоретическое содержание курса освоено </w:t>
            </w:r>
            <w:r>
              <w:t>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</w:t>
            </w:r>
            <w:r>
              <w:t>жно, содержат ошибки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7A1FF7" w:rsidRDefault="00754D79">
            <w:pPr>
              <w:pStyle w:val="a3"/>
            </w:pPr>
            <w:r>
              <w:t xml:space="preserve">Теоретическое содержание курса не освоено, необходимые практические навыки работы не сформированы, выполненные </w:t>
            </w:r>
            <w:r>
              <w:lastRenderedPageBreak/>
              <w:t xml:space="preserve">учебные задания содержат грубые ошибки, </w:t>
            </w:r>
            <w:r>
              <w:t>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A1FF7"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7A1FF7" w:rsidRDefault="00754D7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  <w:tc>
          <w:tcPr>
            <w:tcW w:w="0" w:type="auto"/>
            <w:vMerge/>
          </w:tcPr>
          <w:p w:rsidR="007A1FF7" w:rsidRDefault="007A1FF7">
            <w:pPr>
              <w:pStyle w:val="a3"/>
            </w:pPr>
          </w:p>
        </w:tc>
      </w:tr>
    </w:tbl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4 ПОЛИТИКА ДИСЦИПЛИНЫ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Обучающийся обязан:</w:t>
      </w:r>
    </w:p>
    <w:p w:rsidR="007A1FF7" w:rsidRDefault="00754D79">
      <w:pPr>
        <w:pStyle w:val="a3"/>
        <w:ind w:firstLine="567"/>
      </w:pPr>
      <w:r>
        <w:t xml:space="preserve">В процессе обучения студент должен научиться быть пунктуальным и </w:t>
      </w:r>
      <w:r>
        <w:t>обязательным. Проявлять активность в учебном процессе и поддерживать обратную связь на занятиях. На занятиях быть сосредоточенным и открытым, доброжелательным к сокурсникам и преподавателю. Стараться быть ответственным при освоении учебной дисциплине и сво</w:t>
      </w:r>
      <w:r>
        <w:t>и знания проверять на экзаменах или при тестировании.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5.1 Основная литература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1. 1 Дикман Л.Г. Организация строительного производства. Ассоциация строительных вузов. Москва, 2006 г. 2 Гофштейн Г.Е., Ким В.Г. и др. Монта</w:t>
      </w:r>
      <w:r>
        <w:t>ж металлических и железобетонных конструкций. Москва, 2004 г. 3 СНиП РК 2.04-03-2002 «Строительная теплотехника». 4 СНиП РК 2.04-01-2001 «Строительная климатология». 5 СНиП РК 1.03-05-2001. Техника безопасности и охрана труда в строительстве. 6 СНиП 2.11.0</w:t>
      </w:r>
      <w:r>
        <w:t>3-93 Склады нефти и нефтепродуктов. Противопожарные нормы / Госстрой России, М.: ГП ЦПП, 1993. - 23с. 7 СНиП СНиП 2.01.07-86* Нагрузки и воздействия. Нормы проектирования, М., 1988. 8 СНиП 2.02.01-83 Основания зданий и сооружений / Госстрой СССР. -М,: Стро</w:t>
      </w:r>
      <w:r>
        <w:t>йиздат, 1985. - 40с.</w:t>
      </w:r>
    </w:p>
    <w:p w:rsidR="007A1FF7" w:rsidRDefault="007A1FF7">
      <w:pPr>
        <w:pStyle w:val="a3"/>
      </w:pPr>
    </w:p>
    <w:p w:rsidR="007A1FF7" w:rsidRDefault="00754D79">
      <w:pPr>
        <w:pStyle w:val="a3"/>
        <w:jc w:val="center"/>
      </w:pPr>
      <w:r>
        <w:rPr>
          <w:b/>
        </w:rPr>
        <w:t>5.2 Дополнительная литература</w:t>
      </w:r>
    </w:p>
    <w:p w:rsidR="007A1FF7" w:rsidRDefault="007A1FF7">
      <w:pPr>
        <w:pStyle w:val="a3"/>
      </w:pPr>
    </w:p>
    <w:p w:rsidR="007A1FF7" w:rsidRDefault="00754D79">
      <w:pPr>
        <w:pStyle w:val="a3"/>
        <w:ind w:firstLine="567"/>
      </w:pPr>
      <w:r>
        <w:t>1. 1.Афанасьев В.А., Березин В Л. Сооружение газохранилищ и нефтебаз: Учебник для вузов. - Мл Недра, 1986. - 334с. 2 Серебряный Г.Н. Выбор методов строительства железобетонных резервуаров для темных нефт</w:t>
      </w:r>
      <w:r>
        <w:t>епродуктов. М: 1964г - 128с. 3 Чолоян Г.С. Резервуары с плавающими крышами и понтонами. М: 1974. 58с. 4 Хамзин С.К., Карасёв А.К. Технология строительного производства. Курсовое и дипломное проектирование. Учеб. пособие для строит. спец. вузов.-М,;., М.: "</w:t>
      </w:r>
      <w:r>
        <w:t>Высшая школа", 1989 г.- 216с. 5 ВСН 311-89 Монтаж стальных вертикальных цилиндрических резервуаров, Минмонтажспецстрой. М.:, 1989. 6 ПБ 03-381-00 Правила устройства вертикальных цилиндрических стальных резервуаров для нефти и нефтепродуктов / Госгортехнадз</w:t>
      </w:r>
      <w:r>
        <w:t xml:space="preserve">ор России, - М.: 2001. -167с. 7 Дикман Л.Г. Организация и планирование строительного производства: Управление строительными предприятиями с основами АСУ: Учеб. Для строит. Вузов - 3-е изд., перераб. И доп. - М.: Высшая школа, 1988 - 559с. 8 Мандриков А.П. </w:t>
      </w:r>
      <w:r>
        <w:t xml:space="preserve">Примеры расчета металлических </w:t>
      </w:r>
      <w:r>
        <w:lastRenderedPageBreak/>
        <w:t>конструкций: Учеб. Пособие для техникумов. - 2-е изд., перераб. И доп. - М.: Стройиздат, 1991. -431 с. 9 Каторгин В.П. Прогрессивные и новые методы монтажа металлоконструкций в Казахстане. Караганда: ТОО «Арко», 2000 г. 10. Го</w:t>
      </w:r>
      <w:r>
        <w:t>льцев А.Г., Третьяков В.В., Титов М.М., Большаков Д.В. Учебное пособие по ТСП, ВКГТУ, 2014 г.</w:t>
      </w:r>
    </w:p>
    <w:p w:rsidR="007A1FF7" w:rsidRPr="00ED5761" w:rsidRDefault="00754D79">
      <w:pPr>
        <w:pStyle w:val="a3"/>
        <w:ind w:firstLine="567"/>
        <w:rPr>
          <w:lang w:val="en-US"/>
        </w:rPr>
      </w:pPr>
      <w:r w:rsidRPr="00ED5761">
        <w:rPr>
          <w:lang w:val="en-US"/>
        </w:rPr>
        <w:t>2. IPR SMART http://www.iprbookshop.ru</w:t>
      </w:r>
    </w:p>
    <w:p w:rsidR="007A1FF7" w:rsidRPr="00ED5761" w:rsidRDefault="00754D79">
      <w:pPr>
        <w:pStyle w:val="a3"/>
        <w:ind w:firstLine="567"/>
        <w:rPr>
          <w:lang w:val="en-US"/>
        </w:rPr>
      </w:pPr>
      <w:r w:rsidRPr="00ED5761">
        <w:rPr>
          <w:lang w:val="en-US"/>
        </w:rPr>
        <w:t>3. ScienceDirect - http://www.sciencedirect.com.</w:t>
      </w:r>
    </w:p>
    <w:p w:rsidR="007A1FF7" w:rsidRPr="00ED5761" w:rsidRDefault="00754D79">
      <w:pPr>
        <w:pStyle w:val="a3"/>
        <w:ind w:firstLine="567"/>
        <w:rPr>
          <w:lang w:val="en-US"/>
        </w:rPr>
      </w:pPr>
      <w:r w:rsidRPr="00ED5761">
        <w:rPr>
          <w:lang w:val="en-US"/>
        </w:rPr>
        <w:t>4. EBSCO Discovery Service (EDS) - http://search.ebscohost.com</w:t>
      </w:r>
    </w:p>
    <w:sectPr w:rsidR="007A1FF7" w:rsidRPr="00ED576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4D79" w:rsidRDefault="00754D79">
      <w:pPr>
        <w:spacing w:after="0" w:line="240" w:lineRule="auto"/>
      </w:pPr>
      <w:r>
        <w:separator/>
      </w:r>
    </w:p>
  </w:endnote>
  <w:endnote w:type="continuationSeparator" w:id="0">
    <w:p w:rsidR="00754D79" w:rsidRDefault="00754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4D79" w:rsidRDefault="00754D79">
      <w:pPr>
        <w:spacing w:after="0" w:line="240" w:lineRule="auto"/>
      </w:pPr>
      <w:r>
        <w:separator/>
      </w:r>
    </w:p>
  </w:footnote>
  <w:footnote w:type="continuationSeparator" w:id="0">
    <w:p w:rsidR="00754D79" w:rsidRDefault="00754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077"/>
      <w:gridCol w:w="1501"/>
    </w:tblGrid>
    <w:tr w:rsidR="007A1FF7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A1FF7" w:rsidRDefault="00754D7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A1FF7" w:rsidRDefault="00754D79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7A1FF7" w:rsidRDefault="00754D79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ED5761">
            <w:fldChar w:fldCharType="separate"/>
          </w:r>
          <w:r w:rsidR="00ED5761">
            <w:rPr>
              <w:noProof/>
            </w:rPr>
            <w:t>3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ED5761">
            <w:fldChar w:fldCharType="separate"/>
          </w:r>
          <w:r w:rsidR="00ED5761">
            <w:rPr>
              <w:noProof/>
            </w:rPr>
            <w:t>13</w:t>
          </w:r>
          <w:r>
            <w:fldChar w:fldCharType="end"/>
          </w:r>
        </w:p>
      </w:tc>
    </w:tr>
    <w:tr w:rsidR="007A1FF7">
      <w:trPr>
        <w:cantSplit/>
        <w:trHeight w:val="310"/>
      </w:trPr>
      <w:tc>
        <w:tcPr>
          <w:tcW w:w="1129" w:type="dxa"/>
          <w:vMerge/>
        </w:tcPr>
        <w:p w:rsidR="007A1FF7" w:rsidRDefault="007A1FF7">
          <w:pPr>
            <w:pStyle w:val="a3"/>
          </w:pPr>
        </w:p>
      </w:tc>
      <w:tc>
        <w:tcPr>
          <w:tcW w:w="1921" w:type="dxa"/>
          <w:vAlign w:val="center"/>
        </w:tcPr>
        <w:p w:rsidR="007A1FF7" w:rsidRDefault="00754D79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7A1FF7" w:rsidRDefault="00754D79">
          <w:pPr>
            <w:pStyle w:val="a5"/>
          </w:pPr>
          <w:r>
            <w:t>И ВКТУ 026-I-2023</w:t>
          </w:r>
        </w:p>
        <w:p w:rsidR="007A1FF7" w:rsidRDefault="00754D79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7A1FF7" w:rsidRDefault="007A1FF7">
          <w:pPr>
            <w:pStyle w:val="a3"/>
          </w:pPr>
        </w:p>
      </w:tc>
    </w:tr>
  </w:tbl>
  <w:p w:rsidR="007A1FF7" w:rsidRDefault="007A1FF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FF7"/>
    <w:rsid w:val="00754D79"/>
    <w:rsid w:val="007A1FF7"/>
    <w:rsid w:val="00ED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770F9"/>
  <w15:docId w15:val="{13A75715-B287-4102-892E-8F473E90F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2848</Words>
  <Characters>16236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2023-10-09T10:10:00Z</dcterms:created>
  <dcterms:modified xsi:type="dcterms:W3CDTF">2023-10-09T10:10:00Z</dcterms:modified>
</cp:coreProperties>
</file>